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13194" w:rsidTr="0001319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13194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13194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013194"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5"/>
                              </w:tblGrid>
                              <w:tr w:rsidR="000131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013194" w:rsidRDefault="00013194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en-AU"/>
                                      </w:rPr>
                                      <w:drawing>
                                        <wp:inline distT="0" distB="0" distL="0" distR="0">
                                          <wp:extent cx="1819275" cy="568523"/>
                                          <wp:effectExtent l="0" t="0" r="0" b="3175"/>
                                          <wp:docPr id="2" name="Picture 2" descr="https://gallery.mailchimp.com/2d4af35bb8308428c89cac9a4/images/a647ab73-50d5-4123-96f1-928b6622a508.png">
                                            <a:hlinkClick xmlns:a="http://schemas.openxmlformats.org/drawingml/2006/main" r:id="rId5" tgtFrame="_blank" tooltip="Australian Competition and Consumer Commission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2d4af35bb8308428c89cac9a4/images/a647ab73-50d5-4123-96f1-928b6622a50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829426" cy="57169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013194" w:rsidRDefault="0001319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  <w:p w:rsidR="00013194" w:rsidRDefault="0001319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  <w:p w:rsidR="00013194" w:rsidRDefault="0001319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  <w:p w:rsidR="00013194" w:rsidRDefault="0001319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013194" w:rsidRDefault="00013194"/>
                    </w:tc>
                  </w:tr>
                </w:tbl>
                <w:p w:rsidR="00013194" w:rsidRDefault="00013194"/>
              </w:tc>
            </w:tr>
          </w:tbl>
          <w:p w:rsidR="00013194" w:rsidRDefault="00013194">
            <w:pPr>
              <w:jc w:val="center"/>
            </w:pPr>
          </w:p>
        </w:tc>
      </w:tr>
    </w:tbl>
    <w:p w:rsidR="00013194" w:rsidRDefault="00013194" w:rsidP="00013194">
      <w:pPr>
        <w:spacing w:before="240" w:after="240" w:line="360" w:lineRule="auto"/>
        <w:rPr>
          <w:rFonts w:ascii="Helvetica" w:hAnsi="Helvetica" w:cs="Helvetica"/>
          <w:color w:val="606060"/>
          <w:sz w:val="23"/>
          <w:szCs w:val="23"/>
          <w:lang w:eastAsia="en-AU"/>
        </w:rPr>
      </w:pPr>
      <w:r>
        <w:rPr>
          <w:rFonts w:ascii="Helvetica" w:hAnsi="Helvetica" w:cs="Helvetica"/>
          <w:noProof/>
          <w:color w:val="606060"/>
          <w:sz w:val="23"/>
          <w:szCs w:val="23"/>
          <w:lang w:eastAsia="en-AU"/>
        </w:rPr>
        <w:drawing>
          <wp:inline distT="0" distB="0" distL="0" distR="0">
            <wp:extent cx="4657725" cy="1003083"/>
            <wp:effectExtent l="0" t="0" r="0" b="6985"/>
            <wp:docPr id="1" name="Picture 1" descr="https://gallery.mailchimp.com/2d4af35bb8308428c89cac9a4/images/72554a8a-a742-4342-85c7-0d4262ac1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2d4af35bb8308428c89cac9a4/images/72554a8a-a742-4342-85c7-0d4262ac12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036" cy="10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94" w:rsidRDefault="00013194" w:rsidP="0001319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Helvetica" w:hAnsi="Helvetica" w:cs="Helvetica"/>
          <w:color w:val="606060"/>
          <w:sz w:val="23"/>
          <w:szCs w:val="23"/>
          <w:lang w:eastAsia="en-AU"/>
        </w:rPr>
        <w:t xml:space="preserve">Dear Grower </w:t>
      </w:r>
    </w:p>
    <w:p w:rsidR="00013194" w:rsidRDefault="00013194" w:rsidP="0001319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Helvetica" w:hAnsi="Helvetica" w:cs="Helvetica"/>
          <w:color w:val="606060"/>
          <w:sz w:val="23"/>
          <w:szCs w:val="23"/>
          <w:lang w:eastAsia="en-AU"/>
        </w:rPr>
        <w:t xml:space="preserve">We’re conducting an inquiry into retail electricity supply and prices in Queensland, NSW, Victoria, South Australia, Tasmania, and the ACT and 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t>have released an issues paper.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t>We’d now like to hear what small businesses have to say.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> 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 xml:space="preserve">We’re seeking submissions in response to the issues paper by </w:t>
      </w:r>
      <w:r>
        <w:rPr>
          <w:rFonts w:ascii="Helvetica" w:hAnsi="Helvetica" w:cs="Helvetica"/>
          <w:b/>
          <w:bCs/>
          <w:color w:val="606060"/>
          <w:sz w:val="23"/>
          <w:szCs w:val="23"/>
          <w:lang w:eastAsia="en-AU"/>
        </w:rPr>
        <w:t>30 June 2017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t xml:space="preserve">. You can email submissions to </w:t>
      </w:r>
      <w:hyperlink r:id="rId8" w:history="1">
        <w:r>
          <w:rPr>
            <w:rStyle w:val="Hyperlink"/>
            <w:rFonts w:ascii="Helvetica" w:hAnsi="Helvetica" w:cs="Helvetica"/>
            <w:color w:val="1B2F6F"/>
            <w:sz w:val="23"/>
            <w:szCs w:val="23"/>
            <w:lang w:eastAsia="en-AU"/>
          </w:rPr>
          <w:t>retailelectricityinquiry@accc.gov.au</w:t>
        </w:r>
      </w:hyperlink>
      <w:r>
        <w:rPr>
          <w:rFonts w:ascii="Helvetica" w:hAnsi="Helvetica" w:cs="Helvetica"/>
          <w:color w:val="606060"/>
          <w:sz w:val="23"/>
          <w:szCs w:val="23"/>
          <w:lang w:eastAsia="en-AU"/>
        </w:rPr>
        <w:t>.  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> 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>We’re particularly interested in feedback on: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difficulties in comparing retail electricity offers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the structure and content of retail electricity bills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the importance of price and other contract terms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understanding of time-limited discount offers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why businesses have switched electricity providers, the reasons for switching if they have or if they have not switched why this is so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any misleading or deceptive conduct or other unfair trading practices that occur in the retail electricity markets</w:t>
      </w:r>
    </w:p>
    <w:p w:rsidR="00013194" w:rsidRDefault="00013194" w:rsidP="0001319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06060"/>
          <w:sz w:val="24"/>
          <w:szCs w:val="24"/>
          <w:lang w:eastAsia="en-AU"/>
        </w:rPr>
      </w:pPr>
      <w:proofErr w:type="gramStart"/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>awareness</w:t>
      </w:r>
      <w:proofErr w:type="gramEnd"/>
      <w:r>
        <w:rPr>
          <w:rFonts w:ascii="Helvetica" w:eastAsia="Times New Roman" w:hAnsi="Helvetica" w:cs="Helvetica"/>
          <w:color w:val="606060"/>
          <w:sz w:val="23"/>
          <w:szCs w:val="23"/>
          <w:lang w:eastAsia="en-AU"/>
        </w:rPr>
        <w:t xml:space="preserve"> and use of electricity price comparison tools.</w:t>
      </w:r>
    </w:p>
    <w:p w:rsidR="00013194" w:rsidRDefault="00013194" w:rsidP="0001319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Helvetica" w:hAnsi="Helvetica" w:cs="Helvetica"/>
          <w:color w:val="606060"/>
          <w:sz w:val="23"/>
          <w:szCs w:val="23"/>
          <w:lang w:eastAsia="en-AU"/>
        </w:rPr>
        <w:t>We also welcome any examples of electricity bills where electricity use/consumption is static but bill costs have increased.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 xml:space="preserve">Further detail on the inquiry and the process for making a submission is available in our </w:t>
      </w:r>
      <w:hyperlink r:id="rId9" w:history="1">
        <w:r>
          <w:rPr>
            <w:rStyle w:val="Hyperlink"/>
            <w:rFonts w:ascii="Helvetica" w:hAnsi="Helvetica" w:cs="Helvetica"/>
            <w:color w:val="1B2F6F"/>
            <w:sz w:val="23"/>
            <w:szCs w:val="23"/>
            <w:lang w:eastAsia="en-AU"/>
          </w:rPr>
          <w:t>media release</w:t>
        </w:r>
      </w:hyperlink>
      <w:r>
        <w:rPr>
          <w:rFonts w:ascii="Helvetica" w:hAnsi="Helvetica" w:cs="Helvetica"/>
          <w:color w:val="606060"/>
          <w:sz w:val="23"/>
          <w:szCs w:val="23"/>
          <w:lang w:eastAsia="en-AU"/>
        </w:rPr>
        <w:t xml:space="preserve"> and on the </w:t>
      </w:r>
      <w:hyperlink r:id="rId10" w:history="1">
        <w:r>
          <w:rPr>
            <w:rStyle w:val="Hyperlink"/>
            <w:rFonts w:ascii="Helvetica" w:hAnsi="Helvetica" w:cs="Helvetica"/>
            <w:color w:val="1B2F6F"/>
            <w:sz w:val="23"/>
            <w:szCs w:val="23"/>
            <w:lang w:eastAsia="en-AU"/>
          </w:rPr>
          <w:t>consultation hub</w:t>
        </w:r>
      </w:hyperlink>
      <w:r>
        <w:rPr>
          <w:rFonts w:ascii="Helvetica" w:hAnsi="Helvetica" w:cs="Helvetica"/>
          <w:color w:val="606060"/>
          <w:sz w:val="23"/>
          <w:szCs w:val="23"/>
          <w:lang w:eastAsia="en-AU"/>
        </w:rPr>
        <w:t>.</w:t>
      </w:r>
    </w:p>
    <w:p w:rsidR="00013194" w:rsidRDefault="00013194" w:rsidP="00013194">
      <w:pPr>
        <w:spacing w:before="240" w:after="240" w:line="360" w:lineRule="auto"/>
        <w:rPr>
          <w:rFonts w:ascii="Helvetica" w:hAnsi="Helvetica" w:cs="Helvetica"/>
          <w:color w:val="606060"/>
          <w:sz w:val="23"/>
          <w:szCs w:val="23"/>
          <w:lang w:eastAsia="en-AU"/>
        </w:rPr>
      </w:pPr>
      <w:r>
        <w:rPr>
          <w:rFonts w:ascii="Helvetica" w:hAnsi="Helvetica" w:cs="Helvetica"/>
          <w:color w:val="606060"/>
          <w:sz w:val="23"/>
          <w:szCs w:val="23"/>
          <w:lang w:eastAsia="en-AU"/>
        </w:rPr>
        <w:t>Kind regards</w:t>
      </w:r>
    </w:p>
    <w:p w:rsidR="00722717" w:rsidRDefault="00013194" w:rsidP="00013194">
      <w:pPr>
        <w:spacing w:before="240" w:after="240" w:line="360" w:lineRule="auto"/>
      </w:pPr>
      <w:r>
        <w:rPr>
          <w:rFonts w:ascii="Helvetica" w:hAnsi="Helvetica" w:cs="Helvetica"/>
          <w:color w:val="606060"/>
          <w:sz w:val="23"/>
          <w:szCs w:val="23"/>
          <w:lang w:eastAsia="en-AU"/>
        </w:rPr>
        <w:t>Small Business team</w:t>
      </w:r>
      <w:r>
        <w:rPr>
          <w:rFonts w:ascii="Helvetica" w:hAnsi="Helvetica" w:cs="Helvetica"/>
          <w:color w:val="606060"/>
          <w:sz w:val="23"/>
          <w:szCs w:val="23"/>
          <w:lang w:eastAsia="en-AU"/>
        </w:rPr>
        <w:br/>
        <w:t>Australian Competition and Consumer Commission (ACCC)</w:t>
      </w:r>
      <w:bookmarkStart w:id="0" w:name="_GoBack"/>
      <w:bookmarkEnd w:id="0"/>
    </w:p>
    <w:sectPr w:rsidR="00722717" w:rsidSect="00013194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150"/>
    <w:multiLevelType w:val="multilevel"/>
    <w:tmpl w:val="B9C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94"/>
    <w:rsid w:val="00013194"/>
    <w:rsid w:val="007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728D4-F371-40E8-93D0-ED39D3E7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94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3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ailelectricityinquiry@acc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accc.us10.list-manage1.com/track/click?u=2d4af35bb8308428c89cac9a4&amp;id=6e260adb87&amp;e=37a75361cb" TargetMode="External"/><Relationship Id="rId10" Type="http://schemas.openxmlformats.org/officeDocument/2006/relationships/hyperlink" Target="http://accc.us10.list-manage.com/track/click?u=2d4af35bb8308428c89cac9a4&amp;id=83c8be4ef3&amp;e=37a75361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cc.us10.list-manage2.com/track/click?u=2d4af35bb8308428c89cac9a4&amp;id=909f1d94f5&amp;e=37a75361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Elphinstone</dc:creator>
  <cp:keywords/>
  <dc:description/>
  <cp:lastModifiedBy>Les Elphinstone</cp:lastModifiedBy>
  <cp:revision>1</cp:revision>
  <dcterms:created xsi:type="dcterms:W3CDTF">2017-06-19T22:54:00Z</dcterms:created>
  <dcterms:modified xsi:type="dcterms:W3CDTF">2017-06-19T22:58:00Z</dcterms:modified>
</cp:coreProperties>
</file>